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标准项目名称：</w:t>
      </w:r>
    </w:p>
    <w:p>
      <w:pPr>
        <w:rPr>
          <w:rFonts w:hint="default"/>
          <w:sz w:val="21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项目归属委员会名称及代码：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  <w:lang w:eastAsia="zh-CN"/>
        </w:rPr>
        <w:t>委员会（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CST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M/F</w:t>
      </w:r>
      <w:r>
        <w:rPr>
          <w:rFonts w:ascii="仿宋" w:hAnsi="仿宋" w:eastAsia="仿宋"/>
          <w:sz w:val="32"/>
          <w:szCs w:val="32"/>
          <w:highlight w:val="none"/>
          <w:lang w:eastAsia="zh-CN"/>
        </w:rPr>
        <w:t>C</w:t>
      </w:r>
      <w:bookmarkStart w:id="3" w:name="_GoBack"/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XX</w:t>
      </w:r>
      <w:bookmarkEnd w:id="3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/TC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） 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</w:p>
          <w:p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BB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86</Characters>
  <Lines>1</Lines>
  <Paragraphs>1</Paragraphs>
  <TotalTime>1</TotalTime>
  <ScaleCrop>false</ScaleCrop>
  <LinksUpToDate>false</LinksUpToDate>
  <CharactersWithSpaces>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long.</cp:lastModifiedBy>
  <dcterms:modified xsi:type="dcterms:W3CDTF">2023-04-11T02:59:54Z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4002FA0E329347D685CEF5B4CAACC58A_12</vt:lpwstr>
  </property>
</Properties>
</file>